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3B93" w14:textId="77777777" w:rsidR="004A6CC0" w:rsidRDefault="004A6C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03D6E11" w14:textId="55D545DC" w:rsidR="004A6CC0" w:rsidRDefault="0093264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The West Virginia Reading Association</w:t>
      </w:r>
    </w:p>
    <w:p w14:paraId="1FB438CD" w14:textId="134B3AE0" w:rsidR="004A6CC0" w:rsidRDefault="0093264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 Call for Conference Exhibitors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 w:rsidR="003B165F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Conference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F65305" wp14:editId="01DB9FD7">
            <wp:simplePos x="0" y="0"/>
            <wp:positionH relativeFrom="column">
              <wp:posOffset>1877291</wp:posOffset>
            </wp:positionH>
            <wp:positionV relativeFrom="paragraph">
              <wp:posOffset>305608</wp:posOffset>
            </wp:positionV>
            <wp:extent cx="2451076" cy="2955036"/>
            <wp:effectExtent l="0" t="0" r="0" b="0"/>
            <wp:wrapNone/>
            <wp:docPr id="9" name="image2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076" cy="2955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F3D3E8" w14:textId="77777777" w:rsidR="004A6CC0" w:rsidRDefault="004A6CC0"/>
    <w:p w14:paraId="28155768" w14:textId="77794B07" w:rsidR="004A6CC0" w:rsidRDefault="004A6CC0"/>
    <w:p w14:paraId="55C6E861" w14:textId="0C2BD168" w:rsidR="004A6CC0" w:rsidRDefault="004A6CC0"/>
    <w:p w14:paraId="4ACDA289" w14:textId="6A99BA07" w:rsidR="004A6CC0" w:rsidRDefault="00932642">
      <w:pPr>
        <w:jc w:val="center"/>
      </w:pPr>
      <w:r>
        <w:t xml:space="preserve">               </w:t>
      </w:r>
    </w:p>
    <w:p w14:paraId="4DE13EAE" w14:textId="5EBB6C59" w:rsidR="004A6CC0" w:rsidRDefault="004A6CC0">
      <w:pPr>
        <w:jc w:val="center"/>
        <w:rPr>
          <w:rFonts w:ascii="Quintessential" w:eastAsia="Quintessential" w:hAnsi="Quintessential" w:cs="Quintessential"/>
          <w:b/>
          <w:i/>
          <w:sz w:val="36"/>
          <w:szCs w:val="36"/>
        </w:rPr>
      </w:pPr>
    </w:p>
    <w:p w14:paraId="552E7C0A" w14:textId="3E7789BB" w:rsidR="004A6CC0" w:rsidRDefault="004A6CC0">
      <w:pPr>
        <w:jc w:val="center"/>
        <w:rPr>
          <w:rFonts w:ascii="Quintessential" w:eastAsia="Quintessential" w:hAnsi="Quintessential" w:cs="Quintessential"/>
          <w:b/>
          <w:i/>
          <w:sz w:val="36"/>
          <w:szCs w:val="36"/>
        </w:rPr>
      </w:pPr>
    </w:p>
    <w:p w14:paraId="73597BDF" w14:textId="4C47E926" w:rsidR="004A6CC0" w:rsidRDefault="004A6CC0">
      <w:pPr>
        <w:jc w:val="center"/>
        <w:rPr>
          <w:rFonts w:ascii="Quintessential" w:eastAsia="Quintessential" w:hAnsi="Quintessential" w:cs="Quintessential"/>
          <w:b/>
          <w:i/>
          <w:sz w:val="36"/>
          <w:szCs w:val="36"/>
        </w:rPr>
      </w:pPr>
    </w:p>
    <w:p w14:paraId="4AF21DF6" w14:textId="09DA6590" w:rsidR="004A6CC0" w:rsidRDefault="004A6CC0">
      <w:pPr>
        <w:rPr>
          <w:rFonts w:ascii="Quintessential" w:eastAsia="Quintessential" w:hAnsi="Quintessential" w:cs="Quintessential"/>
          <w:b/>
          <w:i/>
          <w:sz w:val="36"/>
          <w:szCs w:val="36"/>
        </w:rPr>
      </w:pPr>
    </w:p>
    <w:p w14:paraId="45743B43" w14:textId="37812D46" w:rsidR="004A6CC0" w:rsidRDefault="00932642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 Call for Conference Exhibitors for </w:t>
      </w:r>
    </w:p>
    <w:p w14:paraId="33E5CAB4" w14:textId="16F62A1F" w:rsidR="004A6CC0" w:rsidRDefault="003B165F" w:rsidP="003B165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622F16" wp14:editId="621A84CD">
            <wp:simplePos x="0" y="0"/>
            <wp:positionH relativeFrom="margin">
              <wp:posOffset>-8291</wp:posOffset>
            </wp:positionH>
            <wp:positionV relativeFrom="paragraph">
              <wp:posOffset>491873</wp:posOffset>
            </wp:positionV>
            <wp:extent cx="5805170" cy="3761117"/>
            <wp:effectExtent l="0" t="0" r="0" b="0"/>
            <wp:wrapTight wrapText="bothSides">
              <wp:wrapPolygon edited="0">
                <wp:start x="0" y="0"/>
                <wp:lineTo x="0" y="21516"/>
                <wp:lineTo x="21548" y="21516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76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642">
        <w:rPr>
          <w:rFonts w:ascii="Times New Roman" w:eastAsia="Times New Roman" w:hAnsi="Times New Roman" w:cs="Times New Roman"/>
          <w:b/>
          <w:sz w:val="36"/>
          <w:szCs w:val="36"/>
        </w:rPr>
        <w:t>the theme of:</w:t>
      </w:r>
    </w:p>
    <w:p w14:paraId="7CBAAD77" w14:textId="77777777" w:rsidR="003B165F" w:rsidRPr="003B165F" w:rsidRDefault="003B165F" w:rsidP="003B165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4BC8451" w14:textId="77777777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VENDOR INFORMATION</w:t>
      </w:r>
    </w:p>
    <w:p w14:paraId="3F2CDDC9" w14:textId="20C85CD3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November 16-17, 2023</w:t>
      </w:r>
    </w:p>
    <w:p w14:paraId="37453100" w14:textId="77777777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Greenbrier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Exhibit Hall</w:t>
      </w:r>
    </w:p>
    <w:p w14:paraId="7475A3B0" w14:textId="77777777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8' x 30" (Electricity by Request)</w:t>
      </w:r>
    </w:p>
    <w:p w14:paraId="60159D35" w14:textId="77777777" w:rsidR="003B165F" w:rsidRDefault="003B165F" w:rsidP="003B165F">
      <w:pPr>
        <w:widowControl w:val="0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Needs: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Phone/internet must be arranged by vendor through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Greenbrier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sales office at 304-536-7837; (WVRA is not responsible for this additional service.)</w:t>
      </w:r>
    </w:p>
    <w:p w14:paraId="383CE746" w14:textId="74BFE2E5" w:rsidR="003B165F" w:rsidRDefault="003B165F" w:rsidP="003B165F">
      <w:pPr>
        <w:widowControl w:val="0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Exhibit Set Up: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2:00 p.m. - 5:00 p.m., Wednesday, Nov. 15</w:t>
      </w:r>
    </w:p>
    <w:p w14:paraId="13814D49" w14:textId="72A70117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Exhibit Hall Schedule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7:30 a.m. - 4:00 p.m., Thursday, Nov. 16</w:t>
      </w:r>
    </w:p>
    <w:p w14:paraId="627EAFBA" w14:textId="419DCE63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7:30 a.m. – 12:00 p.m., Friday, Nov. 17</w:t>
      </w:r>
    </w:p>
    <w:p w14:paraId="312853FA" w14:textId="495BF40F" w:rsidR="003B165F" w:rsidRDefault="003B165F" w:rsidP="003B16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Exhibits Dismantled: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By 5:00 p.m. on Friday Nov. 17</w:t>
      </w:r>
    </w:p>
    <w:p w14:paraId="732A7CC0" w14:textId="77777777" w:rsidR="003B165F" w:rsidRDefault="003B165F" w:rsidP="003B165F">
      <w:pPr>
        <w:widowControl w:val="0"/>
        <w:pBdr>
          <w:top w:val="nil"/>
          <w:left w:val="nil"/>
          <w:bottom w:val="nil"/>
          <w:right w:val="nil"/>
          <w:between w:val="nil"/>
        </w:pBdr>
        <w:ind w:left="1260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Times listed are tentative – check nearer to conference date </w:t>
      </w:r>
    </w:p>
    <w:p w14:paraId="4000D746" w14:textId="77777777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at the Service Entrance of the Greenbrier Hotel for directions to Exhibit Hall loading and unloading area.</w:t>
      </w:r>
    </w:p>
    <w:p w14:paraId="7B4F6647" w14:textId="77777777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 will be labeled with company names.</w:t>
      </w:r>
    </w:p>
    <w:p w14:paraId="3013A76F" w14:textId="6A76F486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 prizes are to be given out by exhibitors at their table or given to Hospitality Chair</w:t>
      </w:r>
      <w:r w:rsidR="003F42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Teresa Brown for distribution at the closing session.</w:t>
      </w:r>
    </w:p>
    <w:p w14:paraId="7D0B07B1" w14:textId="6E21EC40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Exhibit fees cannot be returned after October 23, 2023</w:t>
      </w:r>
    </w:p>
    <w:p w14:paraId="26714AFD" w14:textId="77777777" w:rsidR="003B165F" w:rsidRDefault="003B165F" w:rsidP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2FE40" w14:textId="77777777" w:rsidR="003B165F" w:rsidRDefault="003B165F" w:rsidP="003B16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MERCHANDISE FORWARDING</w:t>
      </w:r>
    </w:p>
    <w:p w14:paraId="5E5094EC" w14:textId="77777777" w:rsidR="003B165F" w:rsidRDefault="003B165F" w:rsidP="003B16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packages should be mailed to:</w:t>
      </w:r>
    </w:p>
    <w:p w14:paraId="546DFA00" w14:textId="77777777" w:rsidR="003B165F" w:rsidRDefault="003B165F" w:rsidP="001507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CAACB" w14:textId="77777777" w:rsidR="003B165F" w:rsidRDefault="003B165F" w:rsidP="00CE5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Guest Name &amp; Company, WVRA Exhibits</w:t>
      </w:r>
    </w:p>
    <w:p w14:paraId="58D0EA96" w14:textId="77777777" w:rsidR="003B165F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The Greenbrier</w:t>
      </w:r>
    </w:p>
    <w:p w14:paraId="61C46936" w14:textId="3BBAB34D" w:rsidR="003B165F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Porter c/o </w:t>
      </w:r>
      <w:r w:rsidR="003F42C1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Ally </w:t>
      </w:r>
      <w:proofErr w:type="spellStart"/>
      <w:r w:rsidR="003F42C1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Eppling</w:t>
      </w:r>
      <w:proofErr w:type="spellEnd"/>
      <w:r w:rsidR="003F42C1"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</w:t>
      </w:r>
    </w:p>
    <w:p w14:paraId="47052BF6" w14:textId="77777777" w:rsidR="003B165F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WV Reading / VENDOR NAME</w:t>
      </w:r>
    </w:p>
    <w:p w14:paraId="2C745310" w14:textId="77777777" w:rsidR="003B165F" w:rsidRPr="00CE5DE4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CE5D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101 Main Street, West</w:t>
      </w:r>
    </w:p>
    <w:p w14:paraId="2B947E50" w14:textId="09E8B90D" w:rsidR="003B165F" w:rsidRPr="00CE5DE4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DE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White Sulphur Springs, WV 24986</w:t>
      </w:r>
    </w:p>
    <w:p w14:paraId="400FE9BC" w14:textId="3D86AC1C" w:rsidR="003B165F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58DB4" w14:textId="77777777" w:rsidR="003B165F" w:rsidRPr="003B165F" w:rsidRDefault="003B165F" w:rsidP="00CE5DE4">
      <w:p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A869C" w14:textId="7EC9949F" w:rsidR="004A6CC0" w:rsidRDefault="004A6CC0">
      <w:pPr>
        <w:shd w:val="clear" w:color="auto" w:fill="FFFFFF"/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77CB123E" w14:textId="597168CE" w:rsidR="004A6CC0" w:rsidRDefault="004A6CC0">
      <w:pP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4487D33A" w14:textId="3E05B20D" w:rsidR="004A6CC0" w:rsidRDefault="00932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The West Virginia Reading Association</w:t>
      </w:r>
    </w:p>
    <w:p w14:paraId="29BF37E8" w14:textId="79C53CEF" w:rsidR="004A6CC0" w:rsidRDefault="00932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th 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Annual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Conference </w:t>
      </w:r>
    </w:p>
    <w:p w14:paraId="27D07EF9" w14:textId="76908F67" w:rsidR="004A6CC0" w:rsidRDefault="00932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November 1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-1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202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</w:p>
    <w:p w14:paraId="04A3D912" w14:textId="77777777" w:rsidR="004A6CC0" w:rsidRDefault="00932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The Greenbrier Resort</w:t>
      </w:r>
    </w:p>
    <w:p w14:paraId="3E641A71" w14:textId="1EBF9683" w:rsidR="004A6CC0" w:rsidRPr="003B165F" w:rsidRDefault="00932642" w:rsidP="003B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White Sulphur Springs, West Virginia</w:t>
      </w:r>
    </w:p>
    <w:p w14:paraId="7F0B01E9" w14:textId="77777777" w:rsidR="004A6CC0" w:rsidRDefault="004A6CC0">
      <w:pPr>
        <w:spacing w:after="0" w:line="216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554FB6" w14:textId="315D7C8B" w:rsidR="004A6CC0" w:rsidRDefault="00932642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Exhibitor Registration Deadline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October 22, 202</w:t>
      </w:r>
      <w:r w:rsidR="003B16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</w:p>
    <w:p w14:paraId="51749B9A" w14:textId="77777777" w:rsidR="004A6CC0" w:rsidRDefault="00932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WVRA Tax Exempt Number: 824664057</w:t>
      </w:r>
    </w:p>
    <w:p w14:paraId="01824614" w14:textId="01C3CCCC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Name and Address: 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7DC72CA7" w14:textId="3B6E5C3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Representative’s Name/Address: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14:paraId="5D08F622" w14:textId="316AA3B0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 &amp; Fax: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3BD75849" w14:textId="675B81D1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14:paraId="4F62AB81" w14:textId="7777777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tables at $325.00 per table ___________ Amount enclosed:  $______</w:t>
      </w:r>
    </w:p>
    <w:p w14:paraId="175A5C8A" w14:textId="7777777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Electricity needed: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Yes ________      No______</w:t>
      </w:r>
    </w:p>
    <w:p w14:paraId="009CEA76" w14:textId="7777777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Phone/Internet: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Arranged through The Greenbrier Sales Office by the vendor.</w:t>
      </w:r>
    </w:p>
    <w:p w14:paraId="1EDB598E" w14:textId="6DA2C5C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Needs: 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076843" w14:textId="77777777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 prize donation to WVRA: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Yes_________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________</w:t>
      </w:r>
    </w:p>
    <w:p w14:paraId="1737C937" w14:textId="520E309D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 (optional): 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522F104E" w14:textId="393FF76B" w:rsidR="004A6CC0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Names for nametags: </w:t>
      </w:r>
      <w:r w:rsidR="00CE5D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72916B8E" w14:textId="17BC9461" w:rsidR="004A6CC0" w:rsidRDefault="003B165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Teachers love freebees! I</w:t>
      </w:r>
      <w:r w:rsidR="00932642">
        <w:rPr>
          <w:rFonts w:ascii="Times New Roman" w:eastAsia="Times New Roman" w:hAnsi="Times New Roman" w:cs="Times New Roman"/>
          <w:color w:val="000000"/>
          <w:sz w:val="24"/>
          <w:szCs w:val="24"/>
        </w:rPr>
        <w:t>f you are willing to sponsor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items to be included in our teacher swag bags,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pens, pencils, notepads, etc. to be given out to conferees (approximately 500), please </w:t>
      </w:r>
      <w:r w:rsidR="00932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Anna Holst; </w:t>
      </w:r>
      <w:r w:rsidRPr="003B165F">
        <w:rPr>
          <w:rFonts w:ascii="Times New Roman" w:eastAsia="Times New Roman" w:hAnsi="Times New Roman" w:cs="Times New Roman"/>
          <w:color w:val="000000"/>
          <w:sz w:val="24"/>
          <w:szCs w:val="24"/>
        </w:rPr>
        <w:t>aholst@k12.wv.us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304.549.3206 </w:t>
      </w:r>
    </w:p>
    <w:p w14:paraId="31EA89FE" w14:textId="6427EBF3" w:rsidR="004A6CC0" w:rsidRPr="003B165F" w:rsidRDefault="00932642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Please Note:</w:t>
      </w:r>
      <w:r w:rsidR="003B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guarantee exhibiting space, all fees must be paid to the West Virginia Reading Association on or before October 2</w:t>
      </w:r>
      <w:r w:rsidR="003B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3B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Exhibiting space will not be guaranteed until table fees are paid in full.</w:t>
      </w:r>
    </w:p>
    <w:p w14:paraId="0DBC9544" w14:textId="6A93C428" w:rsidR="004A6CC0" w:rsidRDefault="00804062" w:rsidP="00CE5D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9AC3C" wp14:editId="3A160E72">
                <wp:simplePos x="0" y="0"/>
                <wp:positionH relativeFrom="column">
                  <wp:posOffset>3389750</wp:posOffset>
                </wp:positionH>
                <wp:positionV relativeFrom="paragraph">
                  <wp:posOffset>130906</wp:posOffset>
                </wp:positionV>
                <wp:extent cx="3502325" cy="1069675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325" cy="106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B2F36" w14:textId="175FC001" w:rsidR="00804062" w:rsidRDefault="00804062" w:rsidP="008040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PAY ONLINE with Square </w:t>
                            </w:r>
                          </w:p>
                          <w:p w14:paraId="747D3751" w14:textId="41D92E8A" w:rsidR="00804062" w:rsidRPr="00804062" w:rsidRDefault="00804062" w:rsidP="008040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0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Vendor 1 Table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instrText xml:space="preserve"> HYPERLINK "</w:instrText>
                            </w:r>
                            <w:r w:rsidRPr="008040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instrText>https://square.link/u/HEvQZQXf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fldChar w:fldCharType="separate"/>
                            </w:r>
                            <w:r w:rsidRPr="0080406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https://square.link/u/HEvQZQXf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</w:rPr>
                              <w:fldChar w:fldCharType="end"/>
                            </w:r>
                          </w:p>
                          <w:p w14:paraId="02C016D7" w14:textId="654803F3" w:rsidR="00804062" w:rsidRPr="00804062" w:rsidRDefault="00804062" w:rsidP="008040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Vendor2 Tables </w:t>
                            </w:r>
                            <w:hyperlink r:id="rId8" w:tgtFrame="_blank" w:tooltip="Original URL: https://square.link/u/AuLJqXEW. Click or tap if you trust this link." w:history="1">
                              <w:r w:rsidRPr="008040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</w:rPr>
                                <w:t>https://square.link/u/AuLJqXEW</w:t>
                              </w:r>
                            </w:hyperlink>
                          </w:p>
                          <w:p w14:paraId="1E38E5B0" w14:textId="77777777" w:rsidR="00804062" w:rsidRPr="00804062" w:rsidRDefault="00804062" w:rsidP="008040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0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Vendor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3</w:t>
                            </w:r>
                            <w:r w:rsidRPr="008040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tables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hyperlink r:id="rId9" w:history="1">
                              <w:r w:rsidRPr="0080406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https://square.link/u/m5gZZu8s</w:t>
                              </w:r>
                            </w:hyperlink>
                          </w:p>
                          <w:p w14:paraId="34D27286" w14:textId="77777777" w:rsidR="00804062" w:rsidRDefault="0080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A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9pt;margin-top:10.3pt;width:275.7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" fillcolor="white [3201]" strokeweight=".5pt">
                <v:textbox>
                  <w:txbxContent>
                    <w:p w14:paraId="43DB2F36" w14:textId="175FC001" w:rsidR="00804062" w:rsidRDefault="00804062" w:rsidP="008040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 xml:space="preserve">PAY ONLINE with Square </w:t>
                      </w:r>
                    </w:p>
                    <w:p w14:paraId="747D3751" w14:textId="41D92E8A" w:rsidR="00804062" w:rsidRPr="00804062" w:rsidRDefault="00804062" w:rsidP="008040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040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 xml:space="preserve">Vendor 1 Table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instrText xml:space="preserve"> HYPERLINK "</w:instrText>
                      </w:r>
                      <w:r w:rsidRPr="008040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instrText>https://square.link/u/HEvQZQXf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instrText xml:space="preserve">"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fldChar w:fldCharType="separate"/>
                      </w:r>
                      <w:r w:rsidRPr="00804062"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https://square.link/u/HEvQZQXf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u w:val="single"/>
                          <w:bdr w:val="none" w:sz="0" w:space="0" w:color="auto" w:frame="1"/>
                        </w:rPr>
                        <w:fldChar w:fldCharType="end"/>
                      </w:r>
                    </w:p>
                    <w:p w14:paraId="02C016D7" w14:textId="654803F3" w:rsidR="00804062" w:rsidRPr="00804062" w:rsidRDefault="00804062" w:rsidP="008040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Vendor2 Tables </w:t>
                      </w:r>
                      <w:hyperlink r:id="rId10" w:tgtFrame="_blank" w:tooltip="Original URL: https://square.link/u/AuLJqXEW. Click or tap if you trust this link." w:history="1">
                        <w:r w:rsidRPr="008040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>https://square.link/u/AuLJqXEW</w:t>
                        </w:r>
                      </w:hyperlink>
                    </w:p>
                    <w:p w14:paraId="1E38E5B0" w14:textId="77777777" w:rsidR="00804062" w:rsidRPr="00804062" w:rsidRDefault="00804062" w:rsidP="008040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040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Vendor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3</w:t>
                      </w:r>
                      <w:r w:rsidRPr="008040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 tables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hyperlink r:id="rId11" w:history="1">
                        <w:r w:rsidRPr="00804062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https://square.link/u/m5gZZu8s</w:t>
                        </w:r>
                      </w:hyperlink>
                    </w:p>
                    <w:p w14:paraId="34D27286" w14:textId="77777777" w:rsidR="00804062" w:rsidRDefault="00804062"/>
                  </w:txbxContent>
                </v:textbox>
              </v:shape>
            </w:pict>
          </mc:Fallback>
        </mc:AlternateContent>
      </w:r>
      <w:r w:rsidR="00932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this form and check made payable to: </w:t>
      </w:r>
      <w:r w:rsidR="00932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WVRA </w:t>
      </w:r>
    </w:p>
    <w:p w14:paraId="2168E197" w14:textId="39D68FD6" w:rsidR="00CE5DE4" w:rsidRDefault="00CE5DE4" w:rsidP="00CE5D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17C1E" w14:textId="4442D670" w:rsidR="00804062" w:rsidRPr="00804062" w:rsidRDefault="00932642" w:rsidP="008040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  <w:r>
        <w:t xml:space="preserve">Frances Horton </w:t>
      </w:r>
    </w:p>
    <w:p w14:paraId="42BA3936" w14:textId="30479CF5" w:rsidR="004A6CC0" w:rsidRPr="00CE5DE4" w:rsidRDefault="00932642" w:rsidP="00CE5D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6019 Pullen Ct.  </w:t>
      </w:r>
    </w:p>
    <w:p w14:paraId="6AE94455" w14:textId="77777777" w:rsidR="00CE5DE4" w:rsidRDefault="00932642" w:rsidP="00CE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Barboursville, WV 25504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4E0151D" w14:textId="77777777" w:rsidR="00CE5DE4" w:rsidRDefault="00CE5DE4" w:rsidP="00CE5DE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31B211" w14:textId="337183F5" w:rsidR="004A6CC0" w:rsidRPr="00CE5DE4" w:rsidRDefault="00CE5DE4" w:rsidP="00CE5DE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 304-736-5839       E-mail:</w:t>
      </w:r>
      <w:r w:rsidRPr="00CE5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>
        <w:r w:rsidRPr="00CE5D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franread@aol.com</w:t>
        </w:r>
      </w:hyperlink>
      <w:r w:rsidR="009326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950BE6" w14:textId="1F770117" w:rsidR="004A6CC0" w:rsidRDefault="00932642" w:rsidP="00CE5DE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fee:  $325.00 per table for Thursday and Friday</w:t>
      </w:r>
    </w:p>
    <w:sectPr w:rsidR="004A6CC0">
      <w:pgSz w:w="12240" w:h="15840"/>
      <w:pgMar w:top="810" w:right="117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236D2"/>
    <w:multiLevelType w:val="multilevel"/>
    <w:tmpl w:val="A66CECBA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0084F"/>
    <w:multiLevelType w:val="multilevel"/>
    <w:tmpl w:val="D048D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C0"/>
    <w:rsid w:val="0015070D"/>
    <w:rsid w:val="003B165F"/>
    <w:rsid w:val="003F42C1"/>
    <w:rsid w:val="004A6CC0"/>
    <w:rsid w:val="00804062"/>
    <w:rsid w:val="00932642"/>
    <w:rsid w:val="00C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C2E3"/>
  <w15:docId w15:val="{1704D3A2-4F76-4BD8-8DAC-8BAED2B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E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90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0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C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7BB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square.link%2Fu%2FAuLJqXEW&amp;data=05%7C01%7Caholst%40k12.wv.us%7C8a78eb9cb598475c56d808db846ed917%7Ce019b04b330c467a8bae09fb17374d6a%7C0%7C0%7C638249383853723275%7CUnknown%7CTWFpbGZsb3d8eyJWIjoiMC4wLjAwMDAiLCJQIjoiV2luMzIiLCJBTiI6Ik1haWwiLCJXVCI6Mn0%3D%7C3000%7C%7C%7C&amp;sdata=jTGc2iU4WVcSsjZr%2FNUdIvhK%2FM5ip4amnnh5N7Et7W0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franread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quare.link/u/m5gZZu8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m10.safelinks.protection.outlook.com/?url=https%3A%2F%2Fsquare.link%2Fu%2FAuLJqXEW&amp;data=05%7C01%7Caholst%40k12.wv.us%7C8a78eb9cb598475c56d808db846ed917%7Ce019b04b330c467a8bae09fb17374d6a%7C0%7C0%7C638249383853723275%7CUnknown%7CTWFpbGZsb3d8eyJWIjoiMC4wLjAwMDAiLCJQIjoiV2luMzIiLCJBTiI6Ik1haWwiLCJXVCI6Mn0%3D%7C3000%7C%7C%7C&amp;sdata=jTGc2iU4WVcSsjZr%2FNUdIvhK%2FM5ip4amnnh5N7Et7W0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quare.link/u/m5gZZu8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sgvs1YCx7PByOcZPUelUwO+0A==">AMUW2mWpYDt3TWFCcRMIE2GT6CS0NiMz2RzQQgjCA3XF5dp0C9tEp6PPV0E2jAGVG+iM1J1ro7apivYpVGi0ZpWWiv+BvtaFydq3mw1brQPgEefU8WHBG7M6OGbDCDt30mo3rNP+uXsM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>Cabell County Schools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Mundy</dc:creator>
  <cp:lastModifiedBy>Anna Holst</cp:lastModifiedBy>
  <cp:revision>2</cp:revision>
  <dcterms:created xsi:type="dcterms:W3CDTF">2023-07-14T14:34:00Z</dcterms:created>
  <dcterms:modified xsi:type="dcterms:W3CDTF">2023-07-14T14:34:00Z</dcterms:modified>
</cp:coreProperties>
</file>